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FCAC6" w14:textId="77777777" w:rsidR="00C20E04" w:rsidRDefault="00C20E04" w:rsidP="00C20E04">
      <w:pPr>
        <w:spacing w:beforeLines="30" w:before="72" w:afterLines="30" w:after="72"/>
        <w:rPr>
          <w:rFonts w:ascii="Times New Roman" w:hAnsi="Times New Roman"/>
          <w:sz w:val="20"/>
          <w:szCs w:val="20"/>
        </w:rPr>
      </w:pPr>
    </w:p>
    <w:p w14:paraId="1CB143E3" w14:textId="77777777" w:rsidR="00C20E04" w:rsidRDefault="00C20E04" w:rsidP="00C20E04">
      <w:pPr>
        <w:spacing w:beforeLines="30" w:before="72" w:afterLines="30" w:after="72"/>
        <w:rPr>
          <w:rFonts w:ascii="Times New Roman" w:hAnsi="Times New Roman"/>
          <w:sz w:val="20"/>
          <w:szCs w:val="20"/>
        </w:rPr>
      </w:pPr>
    </w:p>
    <w:p w14:paraId="13B640CF" w14:textId="77777777" w:rsidR="00C20E04" w:rsidRPr="00C20E04" w:rsidRDefault="00C20E04" w:rsidP="00C20E04">
      <w:pPr>
        <w:spacing w:beforeLines="30" w:before="72" w:afterLines="30" w:after="72"/>
        <w:rPr>
          <w:rFonts w:ascii="Times New Roman" w:hAnsi="Times New Roman"/>
          <w:sz w:val="20"/>
          <w:szCs w:val="20"/>
        </w:rPr>
      </w:pPr>
    </w:p>
    <w:p w14:paraId="3247611A" w14:textId="60DD4117" w:rsidR="00C20E04" w:rsidRDefault="00C20E04" w:rsidP="00C20E04">
      <w:pPr>
        <w:pStyle w:val="box479367"/>
        <w:shd w:val="clear" w:color="auto" w:fill="FFFFFF"/>
        <w:spacing w:before="30" w:beforeAutospacing="0" w:after="30" w:afterAutospacing="0"/>
        <w:jc w:val="center"/>
        <w:textAlignment w:val="baseline"/>
        <w:rPr>
          <w:b/>
          <w:bCs/>
          <w:color w:val="231F20"/>
          <w:sz w:val="32"/>
          <w:szCs w:val="32"/>
        </w:rPr>
      </w:pPr>
      <w:r w:rsidRPr="00C20E04">
        <w:rPr>
          <w:b/>
          <w:bCs/>
          <w:color w:val="231F20"/>
          <w:sz w:val="32"/>
          <w:szCs w:val="32"/>
        </w:rPr>
        <w:t>ZAKON</w:t>
      </w:r>
      <w:r w:rsidRPr="00C20E04">
        <w:rPr>
          <w:b/>
          <w:bCs/>
          <w:color w:val="231F20"/>
          <w:sz w:val="32"/>
          <w:szCs w:val="32"/>
        </w:rPr>
        <w:t xml:space="preserve"> </w:t>
      </w:r>
      <w:r w:rsidRPr="00C20E04">
        <w:rPr>
          <w:b/>
          <w:bCs/>
          <w:color w:val="231F20"/>
          <w:sz w:val="32"/>
          <w:szCs w:val="32"/>
        </w:rPr>
        <w:t>O IZNIMNIM MJERAMA KONTROLE CIJENA</w:t>
      </w:r>
    </w:p>
    <w:p w14:paraId="40BBFEFC" w14:textId="77777777" w:rsidR="00C20E04" w:rsidRPr="00C20E04" w:rsidRDefault="00C20E04" w:rsidP="00C20E04">
      <w:pPr>
        <w:pStyle w:val="box479367"/>
        <w:shd w:val="clear" w:color="auto" w:fill="FFFFFF"/>
        <w:spacing w:before="30" w:beforeAutospacing="0" w:after="30" w:afterAutospacing="0"/>
        <w:jc w:val="center"/>
        <w:textAlignment w:val="baseline"/>
        <w:rPr>
          <w:b/>
          <w:bCs/>
          <w:color w:val="231F20"/>
          <w:sz w:val="32"/>
          <w:szCs w:val="32"/>
        </w:rPr>
      </w:pPr>
    </w:p>
    <w:p w14:paraId="7764E73A" w14:textId="77777777" w:rsidR="00C20E04" w:rsidRPr="00C20E04" w:rsidRDefault="00C20E04" w:rsidP="00C20E04">
      <w:pPr>
        <w:pStyle w:val="Naslov3"/>
      </w:pPr>
      <w:r w:rsidRPr="00C20E04">
        <w:t>I. OPĆE ODREDBE</w:t>
      </w:r>
    </w:p>
    <w:p w14:paraId="75079287"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w:t>
      </w:r>
    </w:p>
    <w:p w14:paraId="3E8D4BFD"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Ovim Zakonom propisuju se mjere izravne kontrole cijena, način provedbe mjera izravne kontrole cijena, određivanje nadležnih tijela za nadzor nad provedbom ovoga Zakona, inspekcijski nadzor i prekršajne odredbe za slučaj kršenja ovoga Zakona.</w:t>
      </w:r>
    </w:p>
    <w:p w14:paraId="4DA907FE"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w:t>
      </w:r>
    </w:p>
    <w:p w14:paraId="68A4885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Odredbe ovoga Zakona ne odnose se na proizvode i usluge za koje je kontrola cijena uređena posebnim propisom.</w:t>
      </w:r>
    </w:p>
    <w:p w14:paraId="0B1069F9"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3.</w:t>
      </w:r>
    </w:p>
    <w:p w14:paraId="0FBE378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Pojam »trgovac« u smislu ovoga Zakona ima jednako značenje kao pojam definiran u propisu kojim se uređuje zaštita potrošača.</w:t>
      </w:r>
    </w:p>
    <w:p w14:paraId="0F65B14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Izrazi koji se koriste u ovome Zakonu, a imaju rodno značenje odnose se jednako na muški i ženski rod.</w:t>
      </w:r>
    </w:p>
    <w:p w14:paraId="4B4ECC35" w14:textId="77777777" w:rsidR="00C20E04" w:rsidRPr="00C20E04" w:rsidRDefault="00C20E04" w:rsidP="00C20E04">
      <w:pPr>
        <w:pStyle w:val="Naslov3"/>
      </w:pPr>
      <w:r w:rsidRPr="00C20E04">
        <w:t>II. IZRAVNA KONTROLA CIJENA</w:t>
      </w:r>
    </w:p>
    <w:p w14:paraId="28FCD7CF"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4.</w:t>
      </w:r>
    </w:p>
    <w:p w14:paraId="06EFEFC7"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Iznimna mjera kontrole cijena provodi se propisivanjem mjera izravne kontrole cijena.</w:t>
      </w:r>
    </w:p>
    <w:p w14:paraId="3DCE5506"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5.</w:t>
      </w:r>
    </w:p>
    <w:p w14:paraId="2FA095B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Mjere izravne kontrole cijena propisuju se iznimno radi sprječavanja negativnih učinaka promjena pojedinih cijena, ublažavanja inflatornih učinaka, sprječavanja monopolističkog određivanja cijena, postizanja većeg stupnja transparentnosti u informiranju potrošača pri promjeni cijena odnosno u svim drugim izvanrednim slučajevima kada se ti ciljevi ne mogu postići drugim mjerama gospodarske politike i tržišnih mehanizama korekcije cijena.</w:t>
      </w:r>
    </w:p>
    <w:p w14:paraId="3E9C0204"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6.</w:t>
      </w:r>
    </w:p>
    <w:p w14:paraId="0206355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Mjere izravne kontrole cijena su:</w:t>
      </w:r>
    </w:p>
    <w:p w14:paraId="4337FA1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određivanje najviših cijena</w:t>
      </w:r>
    </w:p>
    <w:p w14:paraId="5581BE1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vraćanje cijena na određenu razinu</w:t>
      </w:r>
    </w:p>
    <w:p w14:paraId="6D6552C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prijava važećih cjenika odnosno tarifa</w:t>
      </w:r>
    </w:p>
    <w:p w14:paraId="6324F2B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objava važećih cjenika na mrežnim stranicama trgovca</w:t>
      </w:r>
    </w:p>
    <w:p w14:paraId="1B7FEAF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pribavljanje prethodne suglasnosti na cijene, pri čemu se cijene ne mogu utvrđivati ni mijenjati bez prethodne suglasnosti</w:t>
      </w:r>
    </w:p>
    <w:p w14:paraId="1564C33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obvezno redovito ili periodično dostavljanje podataka o cijenama</w:t>
      </w:r>
    </w:p>
    <w:p w14:paraId="55A2008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obvezno isticanje dodatne cijene koja je bila primjenjiva u prethodnom razdoblju.</w:t>
      </w:r>
    </w:p>
    <w:p w14:paraId="42FA2171"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7.</w:t>
      </w:r>
    </w:p>
    <w:p w14:paraId="10E1B7F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Trgovac je dužan jasno, vidljivo i čitljivo informirati kupce o poduzetim mjerama iz članka 6. ovoga Zakona.</w:t>
      </w:r>
    </w:p>
    <w:p w14:paraId="3E5AE58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Obveza informiranja iz stavka 1. ovoga članka uključuje isticanje odgovarajućih obavijesti kao što su vizualne identifikacijske oznake, letci, plakati, oblici digitalnog oglašavanja i slično s popisom proizvoda i usluga koji su obuhvaćeni poduzetom mjerom iz članka 6. ovoga Zakona.</w:t>
      </w:r>
    </w:p>
    <w:p w14:paraId="4025513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Obavijesti iz stavka 2. ovoga članka trgovac ističe:</w:t>
      </w:r>
    </w:p>
    <w:p w14:paraId="72A9F35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putem vizualne identifikacijske oznake na prodajnom mjestu unutar prodajnog objekta sukladno propisu kojim se uređuje zaštita potrošača</w:t>
      </w:r>
    </w:p>
    <w:p w14:paraId="7CE91F34"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na letcima, plakatima i slično u prodajnom objektu, uključivo na mrežnoj stranici, ako je uspostavljena.</w:t>
      </w:r>
    </w:p>
    <w:p w14:paraId="165EFC90" w14:textId="77777777" w:rsid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Osim obveze iz stavka 2. ovoga članka, trgovac je dužan u prodajnom objektu većem od 400 m² prodajnog prostora osigurati zasebne dijelove za prodaju proizvoda obuhvaćenih mjerama izravne kontrole cijena sukladno propisima o hrani i predmetima opće uporabe.</w:t>
      </w:r>
    </w:p>
    <w:p w14:paraId="41726373" w14:textId="77777777" w:rsidR="00C20E04" w:rsidRDefault="00C20E04" w:rsidP="00C20E04">
      <w:pPr>
        <w:pStyle w:val="box479367"/>
        <w:shd w:val="clear" w:color="auto" w:fill="FFFFFF"/>
        <w:spacing w:before="30" w:beforeAutospacing="0" w:after="30" w:afterAutospacing="0"/>
        <w:textAlignment w:val="baseline"/>
        <w:rPr>
          <w:color w:val="231F20"/>
          <w:sz w:val="20"/>
          <w:szCs w:val="20"/>
        </w:rPr>
      </w:pPr>
    </w:p>
    <w:p w14:paraId="209529D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p>
    <w:p w14:paraId="550BDEBA"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lastRenderedPageBreak/>
        <w:t>Članak 8.</w:t>
      </w:r>
    </w:p>
    <w:p w14:paraId="436C6B2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Mjere izravne kontrole cijena iz članka 6. ovoga Zakona, kao i uvjete, sadržaj i način informiranja detaljnije razrađuje Vlada Republike Hrvatske (u daljnjem tekstu: Vlada) odlukom na prijedlog ministarstva nadležnog za gospodarstvo.</w:t>
      </w:r>
    </w:p>
    <w:p w14:paraId="31585C8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Iznimno od stavka 1. ovoga članka, mjeru izravne kontrole cijena iz članka 6. podstavka 3. ovoga Zakona detaljnije razrađuje Vlada uredbom.</w:t>
      </w:r>
    </w:p>
    <w:p w14:paraId="25E1EC27"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9.</w:t>
      </w:r>
    </w:p>
    <w:p w14:paraId="672D507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određivanja najviše cijene podrazumijeva određivanje najviše maloprodajne cijene, pri čemu nije dopušteno prodavati proizvode i usluge iznad najviše propisane cijene, ali je dopušteno prodavati ispod te cijene.</w:t>
      </w:r>
    </w:p>
    <w:p w14:paraId="5075875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mjeru određivanja najviše cijene sukladno članku 6. podstavku 1. ovoga Zakona, Vlada odlukom iz članka 8. stavka 1. ovoga Zakona određuje uvjete i način provedbe te mjere.</w:t>
      </w:r>
    </w:p>
    <w:p w14:paraId="47D66D8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Trgovac je dužan jasno, vidljivo i čitljivo istaknuti cijenu do najviše cijene određene odlukom iz članka 8. stavka 1. ovoga Zakona, sukladno propisu kojim se uređuje zaštita potrošača.</w:t>
      </w:r>
    </w:p>
    <w:p w14:paraId="083481C1"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Pri isticanju cijene iz stavka 3. ovoga članka trgovac je dužan postupati na način i pod uvjetima određenim odlukom iz članka 8. stavka 1. ovoga Zakona.</w:t>
      </w:r>
    </w:p>
    <w:p w14:paraId="616274F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(5) Trgovac je dužan pridržavati se istaknute cijene iz stavka 3. ovoga članka.</w:t>
      </w:r>
    </w:p>
    <w:p w14:paraId="192D4BB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(6) Pri oglašavanju trgovac je dužan istaknuti cijenu sukladno stavku 3. ovoga članka.</w:t>
      </w:r>
    </w:p>
    <w:p w14:paraId="79BEA995"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10.</w:t>
      </w:r>
    </w:p>
    <w:p w14:paraId="227CADD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vraćanje cijena na određenu razinu podrazumijeva vraćanje najviše maloprodajne cijene na određenu razinu koja je bila primjenjiva u određenom vremenskom razdoblju, pri čemu nije dopušteno prodavati proizvode i usluge iznad najviše propisane cijene, ali je dopušteno prodavati ispod te cijene.</w:t>
      </w:r>
    </w:p>
    <w:p w14:paraId="2426F77D"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vraćanje cijene na određenu razinu sukladno članku 6. podstavku 2. ovoga Zakona, Vlada odlukom iz članka 8. stavka 1. ovoga Zakona određuje uvjete i način provedbe te mjere.</w:t>
      </w:r>
    </w:p>
    <w:p w14:paraId="05F1481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Trgovac je dužan jasno, vidljivo i čitljivo istaknuti cijenu određenu odlukom iz članka 8. stavka 1. ovoga Zakona, sukladno propisu kojim se uređuje zaštita potrošača.</w:t>
      </w:r>
    </w:p>
    <w:p w14:paraId="1467270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Pri isticanju cijene iz stavka 3. ovoga članka trgovac je dužan postupati na način i pod uvjetima određenim odlukom iz članka 8. stavka 1. ovoga Zakona.</w:t>
      </w:r>
    </w:p>
    <w:p w14:paraId="5450B90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(5) Trgovac je dužan pridržavati se istaknute cijene iz stavka 3. ovoga članka.</w:t>
      </w:r>
    </w:p>
    <w:p w14:paraId="37D7A6C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(6) Pri oglašavanju trgovac je dužan istaknuti cijenu sukladno stavku 3. ovoga članka.</w:t>
      </w:r>
    </w:p>
    <w:p w14:paraId="6724DFBA"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11.</w:t>
      </w:r>
    </w:p>
    <w:p w14:paraId="0CA7C37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prijava važećih cjenika odnosno tarifa podrazumijeva prijavu cjenika i tarifa, koje trgovac koristi u svrhu prodaje proizvoda i usluga, ministarstvu nadležnom za gospodarstvo.</w:t>
      </w:r>
    </w:p>
    <w:p w14:paraId="1B020DA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propiše obvezu prijave cjenika odnosno tarifa ministarstvu nadležnom za gospodarstvo sukladno članku 6. podstavku 3. ovoga Zakona, Vlada uredbom iz članka 8. stavka 2. ovoga Zakona određuje:</w:t>
      </w:r>
    </w:p>
    <w:p w14:paraId="38D2E20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fizičke i pravne osobe koje su obvezne prijaviti važeće cjenike odnosno tarife i rok za prijavu</w:t>
      </w:r>
    </w:p>
    <w:p w14:paraId="0D3664B7"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proizvode i usluge koji podliježu kontroli cijena</w:t>
      </w:r>
    </w:p>
    <w:p w14:paraId="7AC2741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sadržaj prijave cjenika odnosno tarifa</w:t>
      </w:r>
    </w:p>
    <w:p w14:paraId="10ED0F6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postupak prijave cjenika odnosno tarifa.</w:t>
      </w:r>
    </w:p>
    <w:p w14:paraId="71754D04"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Stručne i upravne poslove za provedbu mjere iz stavka 2. ovoga članka provodi ministarstvo nadležno za gospodarstvo.</w:t>
      </w:r>
    </w:p>
    <w:p w14:paraId="3C1887C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Trgovac je prije povećanja cijena dužan ispuniti obvezu prijave cjenika odnosno tarifa sukladno uredbi iz članka 8. stavka 2. ovoga Zakona.</w:t>
      </w:r>
    </w:p>
    <w:p w14:paraId="141E3B9C"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12.</w:t>
      </w:r>
    </w:p>
    <w:p w14:paraId="66E1806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objave važećih cjenika na mrežnim stranicama trgovca podrazumijeva objavu važećih cjenika u digitalnom obliku, pogodnih za automatsku obradu, radi informiranosti kupaca, postizanja veće transparentnosti i cjenovne konkurentnosti.</w:t>
      </w:r>
    </w:p>
    <w:p w14:paraId="7406BF4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objavu važećih cjenika na mrežnim stranicama trgovca sukladno članku 6. podstavku 4. ovoga Zakona, Vlada odlukom iz članka 8. stavka 1. ovoga Zakona određuje uvjete i način provedbe te mjere.</w:t>
      </w:r>
    </w:p>
    <w:p w14:paraId="41E445C1"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Trgovac je dužan na svojim mrežnim stranicama javno objaviti cjenike na koje se odnosi mjera iz stavka 2. ovoga članka.</w:t>
      </w:r>
    </w:p>
    <w:p w14:paraId="6D54E3D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Trgovac je dužan ažurirati objavljene cijene u cjenicima iz stavka 3. ovoga članka u realnom vremenu kako bi odražavale trenutačne cijene u prodajnim objektima, uključivo prodaju putem mrežnih stranica.</w:t>
      </w:r>
    </w:p>
    <w:p w14:paraId="6CB58A11"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lastRenderedPageBreak/>
        <w:t>(5) Uz cijene, trgovac je dužan objaviti i pripadajuće podatke o proizvodima i uslugama koji omogućuju valjanu usporedbu proizvoda i usluga, uključujući sve relevantne informacije koje omogućuju informirani izbor, sukladno propisu kojim se uređuje zaštita potrošača.</w:t>
      </w:r>
    </w:p>
    <w:p w14:paraId="0B7E9BCD"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(6) Pri objavi cijena iz stavka 3. ovoga članka trgovac je dužan postupati na način i pod uvjetima određenim odlukom iz članka 8. stavka 1. ovoga Zakona.</w:t>
      </w:r>
    </w:p>
    <w:p w14:paraId="132BB11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(7) Trgovac je dužan pridržavati se objavljene cijene iz stavka 3. ovoga članka.</w:t>
      </w:r>
    </w:p>
    <w:p w14:paraId="0E345F0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(8) Pri oglašavanju trgovac je dužan istaknuti objavljenu cijenu sukladno stavku 3. ovoga članka.</w:t>
      </w:r>
    </w:p>
    <w:p w14:paraId="0A2E231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(9) Trgovac je dužan objaviti cjenike iz stavka 3. ovoga članka u obliku datoteka koje sadrže podatke o cijenama u.xml ili .</w:t>
      </w:r>
      <w:proofErr w:type="spellStart"/>
      <w:r w:rsidRPr="00C20E04">
        <w:rPr>
          <w:color w:val="231F20"/>
          <w:sz w:val="20"/>
          <w:szCs w:val="20"/>
        </w:rPr>
        <w:t>csv</w:t>
      </w:r>
      <w:proofErr w:type="spellEnd"/>
      <w:r w:rsidRPr="00C20E04">
        <w:rPr>
          <w:color w:val="231F20"/>
          <w:sz w:val="20"/>
          <w:szCs w:val="20"/>
        </w:rPr>
        <w:t xml:space="preserve"> formatu.</w:t>
      </w:r>
    </w:p>
    <w:p w14:paraId="27055F9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(10) Trgovac je dužan omogućiti uporabu softverskih alata i automatiziranih programa koji putem interneta mogu prikupljati podatke o cijenama putem aplikacijskog programskog sučelja ili drugih tehničkih rješenja koja omogućuju dohvaćanje podataka o cijenama u realnom vremenu, radi njihove usporedbe.</w:t>
      </w:r>
    </w:p>
    <w:p w14:paraId="1430A761"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(11) Odredbe ovoga članka primjenjuju se na trgovce iz kategorija supermarket, hipermarket, diskontna prodavaonica te </w:t>
      </w:r>
      <w:proofErr w:type="spellStart"/>
      <w:r w:rsidRPr="00C20E04">
        <w:rPr>
          <w:rStyle w:val="kurziv"/>
          <w:i/>
          <w:iCs/>
          <w:color w:val="231F20"/>
          <w:sz w:val="20"/>
          <w:szCs w:val="20"/>
          <w:bdr w:val="none" w:sz="0" w:space="0" w:color="auto" w:frame="1"/>
        </w:rPr>
        <w:t>Cash&amp;Carry</w:t>
      </w:r>
      <w:proofErr w:type="spellEnd"/>
      <w:r w:rsidRPr="00C20E04">
        <w:rPr>
          <w:rStyle w:val="kurziv"/>
          <w:i/>
          <w:iCs/>
          <w:color w:val="231F20"/>
          <w:sz w:val="20"/>
          <w:szCs w:val="20"/>
          <w:bdr w:val="none" w:sz="0" w:space="0" w:color="auto" w:frame="1"/>
        </w:rPr>
        <w:t>, </w:t>
      </w:r>
      <w:r w:rsidRPr="00C20E04">
        <w:rPr>
          <w:color w:val="231F20"/>
          <w:sz w:val="20"/>
          <w:szCs w:val="20"/>
        </w:rPr>
        <w:t>sukladno odredbama propisa kojima se uređuje djelatnost trgovine, a koji imaju uspostavljene mrežne stranice.</w:t>
      </w:r>
    </w:p>
    <w:p w14:paraId="2991FC52"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13.</w:t>
      </w:r>
    </w:p>
    <w:p w14:paraId="6089A59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pribavljanja prethodne suglasnosti na cijene ministarstvu nadležnom za gospodarstvo podrazumijeva prijavu cijena koje trgovac koristi u svrhu prodaje proizvoda i usluga, pri čemu se cijene ne mogu utvrđivati ni mijenjati bez prethodne suglasnosti.</w:t>
      </w:r>
    </w:p>
    <w:p w14:paraId="1BA2567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mjeru pribavljanja prethodne suglasnosti na cijene sukladno članku 6. podstavku 5. ovoga Zakona, Vlada odlukom iz članka 8. stavka 1. ovoga Zakona određuje uvjete i način provedbe te mjere.</w:t>
      </w:r>
    </w:p>
    <w:p w14:paraId="3DDCE1F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Davanje prethodne suglasnosti, stručne i upravne poslove za provedbu mjere iz stavka 2. ovoga članka provodi ministarstvo nadležno za gospodarstvo.</w:t>
      </w:r>
    </w:p>
    <w:p w14:paraId="5DD4769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U slučaju određivanja mjere iz stavka 2. ovoga članka, trgovac je dužan primijeniti cijene za koje je dobio prethodnu suglasnost iz stavka 3. ovoga članka koje su predmet mjere te ih primijeniti u roku od 15 dana nakon dobivanja prethodne suglasnosti.</w:t>
      </w:r>
    </w:p>
    <w:p w14:paraId="3AD5BCB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(5) Trgovac je dužan jasno, vidljivo i čitljivo istaknuti cijene za koje je dobio prethodnu suglasnost iz stavka 3. ovoga članka sukladno propisu kojim se uređuje zaštita potrošača.</w:t>
      </w:r>
    </w:p>
    <w:p w14:paraId="34B4C39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(6) Pri isticanju cijena iz stavka 5. ovoga članka trgovac je dužan postupati na način i pod uvjetima određenim odlukom iz članka 8. stavka 1. ovoga Zakona.</w:t>
      </w:r>
    </w:p>
    <w:p w14:paraId="15C06A4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(7) Trgovac je dužan pridržavati se istaknutih cijena iz stavka 5. ovoga članka.</w:t>
      </w:r>
    </w:p>
    <w:p w14:paraId="11B9C0E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(8) Pri oglašavanju trgovac je dužan istaknuti cijene sukladno stavku 5. ovoga članka.</w:t>
      </w:r>
    </w:p>
    <w:p w14:paraId="1E2AC7C6"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14.</w:t>
      </w:r>
    </w:p>
    <w:p w14:paraId="6A3EA69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obveznog redovitog ili periodičnog dostavljanja podataka o cijenama za proizvode i usluge podrazumijeva dostavljanje podataka u određenim vremenskim razdobljima ministarstvu nadležnom za gospodarstvo.</w:t>
      </w:r>
    </w:p>
    <w:p w14:paraId="0089900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mjeru obveznog redovitog ili periodičnog dostavljanja podataka o cijenama sukladno članku 6. podstavku 6. ovoga Zakona, Vlada odlukom iz članka 8. stavka 1. ovoga Zakona određuje uvjete i način provedbe te mjere.</w:t>
      </w:r>
    </w:p>
    <w:p w14:paraId="3868081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Stručne i upravne poslove za provedbu mjere iz stavka 2. ovoga članka provodi ministarstvo nadležno za gospodarstvo.</w:t>
      </w:r>
    </w:p>
    <w:p w14:paraId="0A0BD54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U slučaju određivanja mjere iz stavka 2. ovoga članka, trgovac je dužan dostaviti podatke o cijenama sukladno odluci iz članka 8. stavka 1. ovoga Zakona.</w:t>
      </w:r>
    </w:p>
    <w:p w14:paraId="03026941"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15.</w:t>
      </w:r>
    </w:p>
    <w:p w14:paraId="0E8C8F4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obveznog isticanja dodatne cijene koja je bila primjenjiva u prethodnom razdoblju podrazumijeva isticanje dodatne cijene koja je bila primjenjiva u točno određenom prethodnom razdoblju radi praćenja rasta cijena i informiranja kupaca.</w:t>
      </w:r>
    </w:p>
    <w:p w14:paraId="41612DC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Ako Vlada kao mjeru izravne kontrole cijena odredi mjeru obveznog isticanja dodatne cijene koja je bila primjenjiva u prethodnom razdoblju, sukladno članku 6. podstavku 7. ovoga Zakona, Vlada odlukom iz članka 8. stavka 1. ovoga Zakona određuje uvjete i način provedbe te mjere.</w:t>
      </w:r>
    </w:p>
    <w:p w14:paraId="4826D2E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Stručne i upravne poslove za provedbu mjere iz stavka 2. ovoga članka provodi ministarstvo nadležno za gospodarstvo.</w:t>
      </w:r>
    </w:p>
    <w:p w14:paraId="147517E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Trgovac je dužan jasno, vidljivo i čitljivo istaknuti dodatnu cijenu određenu odlukom iz članka 8. stavka 1. ovoga Zakona, sukladno propisu kojim se uređuje zaštita potrošača.</w:t>
      </w:r>
    </w:p>
    <w:p w14:paraId="6B228654"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(5) Pri isticanju cijene iz stavka 4. ovoga članka trgovac je dužan postupati na način i pod uvjetima određenim odlukom iz članka 8. stavka 1. ovoga Zakona.</w:t>
      </w:r>
    </w:p>
    <w:p w14:paraId="2688321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lastRenderedPageBreak/>
        <w:t>(6) Pri oglašavanju trgovac je dužan istaknuti cijenu iz stavka 4. ovoga članka.</w:t>
      </w:r>
    </w:p>
    <w:p w14:paraId="51F558D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(7) Obveze trgovca sukladno ovome članku ne isključuju obvezu isticanja cijena sukladno propisu kojim se uređuje zaštita potrošača.</w:t>
      </w:r>
    </w:p>
    <w:p w14:paraId="4C5F1A4F"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16.</w:t>
      </w:r>
    </w:p>
    <w:p w14:paraId="7781247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Mjera izravne kontrole cijena može trajati dok se ne otklone razlozi za njezino propisivanje.</w:t>
      </w:r>
    </w:p>
    <w:p w14:paraId="3061967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Nakon propisivanja mjera izravne kontrole cijena Vlada je dužna poduzeti odgovarajuće mjere gospodarske politike radi otklanjanja razloga za izravnu kontrolu cijena.</w:t>
      </w:r>
    </w:p>
    <w:p w14:paraId="2AD54E62" w14:textId="77777777" w:rsidR="00C20E04" w:rsidRPr="00C20E04" w:rsidRDefault="00C20E04" w:rsidP="00C20E04">
      <w:pPr>
        <w:pStyle w:val="Naslov3"/>
      </w:pPr>
      <w:r w:rsidRPr="00C20E04">
        <w:t>III. TAJNOST DOSTAVLJENIH PODATAKA</w:t>
      </w:r>
    </w:p>
    <w:p w14:paraId="542CDD91"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17.</w:t>
      </w:r>
    </w:p>
    <w:p w14:paraId="583CE6F4"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Svi sudionici u postupcima kontrole cijena dužni su čuvati kao poslovnu tajnu podatke koji se odnose na cijene i kontrolu cijena tijekom i nakon postupaka, a posebno podatke o elementima cijena, njihovu izračunu, prijedlozima promjena cijena, podacima koje trgovci dostavljaju ministarstvu nadležnom za gospodarstvo, drugom nadležnom ministarstvu ili Vladi te podatke koji čine poslovnu tajnu trgovaca sukladno posebnim propisima.</w:t>
      </w:r>
    </w:p>
    <w:p w14:paraId="33751255" w14:textId="77777777" w:rsidR="00C20E04" w:rsidRPr="00C20E04" w:rsidRDefault="00C20E04" w:rsidP="00C20E04">
      <w:pPr>
        <w:pStyle w:val="Naslov3"/>
      </w:pPr>
      <w:r w:rsidRPr="00C20E04">
        <w:t>IV. INSPEKCIJSKI NADZOR</w:t>
      </w:r>
    </w:p>
    <w:p w14:paraId="2D4D0BBD"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18.</w:t>
      </w:r>
    </w:p>
    <w:p w14:paraId="7FC828B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Inspekcijski nadzor nad provođenjem ovoga Zakona obavljaju tržišni inspektori Državnog inspektorata sukladno propisu kojim se uređuju poslovi i ovlasti tržišnih inspektora.</w:t>
      </w:r>
    </w:p>
    <w:p w14:paraId="3CCF43F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Iznimno od stavka 1. ovoga članka, nadzor nad provođenjem ovoga Zakona obavljaju i druga nadležna tijela sukladno djelokrugu određenom posebnim propisima.</w:t>
      </w:r>
    </w:p>
    <w:p w14:paraId="766EE67E"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19.</w:t>
      </w:r>
    </w:p>
    <w:p w14:paraId="178D5D7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U provedbi inspekcijskog nadzora nadležni inspektor rješenjem će trgovcu privremeno zabraniti prodaju proizvoda i usluga obuhvaćenih mjerama izravne kontrole cijena do otklanjanja nalazom utvrđenih nepravilnosti ako:</w:t>
      </w:r>
    </w:p>
    <w:p w14:paraId="25479B7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cijenu do najviše cijene određene odlukom iz članka 8. stavka 1. ovoga Zakona ili je ne istakne jasno, vidljivo i čitljivo (članak 9. stavak 3.)</w:t>
      </w:r>
    </w:p>
    <w:p w14:paraId="4722DF2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9. stavka 3. ovoga Zakona nije postupio na način i pod uvjetima određenim odlukom iz članka 8. stavka 1. ovoga Zakona (članak 9. stavak 4.)</w:t>
      </w:r>
    </w:p>
    <w:p w14:paraId="1FD85967"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cijenu određenu odlukom iz članka 8. stavka 1. ovoga Zakona ili je ne istakne jasno, vidljivo i čitljivo sukladno propisu kojim se uređuje zaštita potrošača </w:t>
      </w:r>
      <w:r w:rsidRPr="00C20E04">
        <w:rPr>
          <w:rStyle w:val="bold"/>
          <w:b/>
          <w:bCs/>
          <w:color w:val="231F20"/>
          <w:sz w:val="20"/>
          <w:szCs w:val="20"/>
          <w:bdr w:val="none" w:sz="0" w:space="0" w:color="auto" w:frame="1"/>
        </w:rPr>
        <w:t>(članak </w:t>
      </w:r>
      <w:r w:rsidRPr="00C20E04">
        <w:rPr>
          <w:color w:val="231F20"/>
          <w:sz w:val="20"/>
          <w:szCs w:val="20"/>
        </w:rPr>
        <w:t>10. stavak 3.)</w:t>
      </w:r>
    </w:p>
    <w:p w14:paraId="49EA83A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10. stavka 3. ovoga Zakona nije postupio na način i pod uvjetima određenim odlukom iz članka 8. stavka 1. ovoga Zakona (članak 10. stavak 4.)</w:t>
      </w:r>
    </w:p>
    <w:p w14:paraId="44C9A98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objavi cijena iz članka 12. stavka 3. ovoga Zakona nije postupio na način i pod uvjetima određenim odlukom iz članka 8. stavka 1. ovoga Zakona (članak 12. stavak 6.)</w:t>
      </w:r>
    </w:p>
    <w:p w14:paraId="077AB18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objavljenih cijena iz članka 12. stavka 3. ovoga Zakona </w:t>
      </w:r>
      <w:r w:rsidRPr="00C20E04">
        <w:rPr>
          <w:rStyle w:val="bold"/>
          <w:b/>
          <w:bCs/>
          <w:color w:val="231F20"/>
          <w:sz w:val="20"/>
          <w:szCs w:val="20"/>
          <w:bdr w:val="none" w:sz="0" w:space="0" w:color="auto" w:frame="1"/>
        </w:rPr>
        <w:t>(članak </w:t>
      </w:r>
      <w:r w:rsidRPr="00C20E04">
        <w:rPr>
          <w:color w:val="231F20"/>
          <w:sz w:val="20"/>
          <w:szCs w:val="20"/>
        </w:rPr>
        <w:t>12. stavak 7. ovoga Zakona)</w:t>
      </w:r>
    </w:p>
    <w:p w14:paraId="08F8AAE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primijeni cijene koje su predmet mjere bez pribavljene prethodne suglasnosti ili ako ih ne primijeni u roku od 15 dana nakon dobivanja prethodne suglasnosti iz članka 13. stavka 3. ovoga Zakona (članak 13. stavak 4.)</w:t>
      </w:r>
    </w:p>
    <w:p w14:paraId="46C1689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cijene za koje je dobio prethodnu suglasnost iz članka 13. stavka 3. ovoga Zakona ili ih ne istakne jasno, vidljivo i čitljivo sukladno propisu kojim se uređuje zaštita potrošača (članak 13. stavak 5.)</w:t>
      </w:r>
    </w:p>
    <w:p w14:paraId="04D6285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cijena iz članka 13. stavka 5 ovoga Zakona nije postupio na način i pod uvjetima određenim odlukom iz članka 8. stavka 1. ovoga Zakona (članak 13. stavak 6.)</w:t>
      </w:r>
    </w:p>
    <w:p w14:paraId="26D5A5D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istaknutih cijena iz članka 13. stavka 5. ovoga Zakona (članak 13. stavak 7.)</w:t>
      </w:r>
    </w:p>
    <w:p w14:paraId="6D48BB1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cijenu određenu odlukom iz članka 8. stavka 1. ovoga Zakona ili je ne istakne jasno, vidljivo i čitljivo sukladno propisu kojim se uređuje zaštita potrošača (članak 15. stavak 4.)</w:t>
      </w:r>
    </w:p>
    <w:p w14:paraId="1A3F51B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15. stavka 4. ovoga Zakona nije postupio na način i pod uvjetima određenim odlukom iz članka 8. stavka 1. ovoga Zakona (članak 15. stavak 5.).</w:t>
      </w:r>
    </w:p>
    <w:p w14:paraId="0A2E3E2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U provedbi inspekcijskog nadzora nadležni inspektor rješenjem će narediti trgovcu otklanjanje utvrđene nepravilnosti, određujući rok u kojem se ta nepravilnost mora ukloniti, ako tijekom nadzora utvrdi da:</w:t>
      </w:r>
    </w:p>
    <w:p w14:paraId="2B126CB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nije pružio obavijesti iz članka 7. ovoga Zakona i propisa iz članka 8. stavka 1. ovoga Zakona ili ih nije pružio na jasan, vidljiv i čitljiv način</w:t>
      </w:r>
    </w:p>
    <w:p w14:paraId="7CE1F54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nije osigurao zasebne dijelove prodajnog prostora za prodaju proizvoda obuhvaćenih mjerama izravne kontrole cijena sukladno članku 7. ovoga Zakona i propisu iz članka 8. stavka 1. ovoga Zakona ili se proizvodi obuhvaćeni mjerama izravne kontrole cijena ne nalaze na zasebnim dijelovima prostora za prodaju proizvoda.</w:t>
      </w:r>
    </w:p>
    <w:p w14:paraId="038ACF14"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lastRenderedPageBreak/>
        <w:t>(3) Žalba izjavljena protiv rješenja iz ovoga članka ne odgađa izvršenje rješenja, a o njoj odlučuje unutarnja ustrojstvena jedinica za drugostupanjski upravni postupak u središnjem uredu Državnog inspektorata.</w:t>
      </w:r>
    </w:p>
    <w:p w14:paraId="7F36ED8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Rješenje iz stavaka 1. i 2. ovoga članka nadležni inspektor neće donositi ako su utvrđene nepravilnosti otklonjene tijekom inspekcijskog nadzora odnosno do donošenja rješenja, što će nadležni inspektor utvrditi i navesti u zapisniku o obavljenom inspekcijskom nadzoru.</w:t>
      </w:r>
    </w:p>
    <w:p w14:paraId="79436E3E" w14:textId="77777777" w:rsidR="00C20E04" w:rsidRPr="00C20E04" w:rsidRDefault="00C20E04" w:rsidP="00C20E04">
      <w:pPr>
        <w:pStyle w:val="Naslov3"/>
      </w:pPr>
      <w:r w:rsidRPr="00C20E04">
        <w:t>V. PREKRŠAJNE ODREDBE</w:t>
      </w:r>
    </w:p>
    <w:p w14:paraId="2AE939D5"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20.</w:t>
      </w:r>
    </w:p>
    <w:p w14:paraId="505C7D37"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Novčanom kaznom u iznosu od 3000,00 do 30.000,00 eura kaznit će se za prekršaj trgovac – pravna osoba ako:</w:t>
      </w:r>
    </w:p>
    <w:p w14:paraId="073C82D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pruža obavijesti iz članka 7. ovoga Zakona i odluke iz članka 8. stavka 1. ovoga Zakona ili ih nije pružio na jasan, vidljiv i čitljiv način</w:t>
      </w:r>
    </w:p>
    <w:p w14:paraId="3774667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nije osigurao zasebne dijelove prodajnog prostora za prodaju proizvoda obuhvaćenih mjerama izravne kontrole cijena sukladno članku 7. ovoga Zakona i odluci iz članka 8. stavka 1. ovoga Zakona ili se proizvodi obuhvaćeni mjerama izravne kontrole cijena ne nalaze na zasebnim dijelovima prostora za prodaju proizvoda</w:t>
      </w:r>
    </w:p>
    <w:p w14:paraId="078BE6C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cijenu do najviše cijene određene odlukom iz članka 8. stavka 1. ovoga Zakona ili je ne istakne jasno, vidljivo i čitljivo (članak 9. stavak 3.)</w:t>
      </w:r>
    </w:p>
    <w:p w14:paraId="1D22452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9. stavka 3. ovoga Zakona nije postupio na način i pod uvjetima određenim odlukom iz članka 8. stavka 1. ovoga Zakona (članak 9. stavak 4.)</w:t>
      </w:r>
    </w:p>
    <w:p w14:paraId="46C4AF1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cijene iz članka 9. stavka 3. ovoga Zakona (članak 9. stavak 5. ovoga Zakona)</w:t>
      </w:r>
    </w:p>
    <w:p w14:paraId="027E7DE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oglašavanju nije navedena cijena sukladno članku 9. stavku 3. ovoga Zakona (članak 9. stavak 6.)</w:t>
      </w:r>
    </w:p>
    <w:p w14:paraId="49B080E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cijenu određenu odlukom iz članka 8. stavka 1. ovoga Zakona ili je ne istakne jasno, vidljivo i čitljivo sukladno propisu kojim se uređuje zaštita potrošača </w:t>
      </w:r>
      <w:r w:rsidRPr="00C20E04">
        <w:rPr>
          <w:rStyle w:val="bold"/>
          <w:b/>
          <w:bCs/>
          <w:color w:val="231F20"/>
          <w:sz w:val="20"/>
          <w:szCs w:val="20"/>
          <w:bdr w:val="none" w:sz="0" w:space="0" w:color="auto" w:frame="1"/>
        </w:rPr>
        <w:t>(članak </w:t>
      </w:r>
      <w:r w:rsidRPr="00C20E04">
        <w:rPr>
          <w:color w:val="231F20"/>
          <w:sz w:val="20"/>
          <w:szCs w:val="20"/>
        </w:rPr>
        <w:t>10. stavak 3.)</w:t>
      </w:r>
    </w:p>
    <w:p w14:paraId="134EC99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10. stavka 3. ovoga Zakona nije postupio na način i pod uvjetima određenim odlukom iz članka 8. stavka 1. ovoga Zakona (članak 10. stavak 4.)</w:t>
      </w:r>
    </w:p>
    <w:p w14:paraId="50974C0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cijene iz članka 10. stavka 3. ovoga Zakona (članak 10. stavak 5.)</w:t>
      </w:r>
    </w:p>
    <w:p w14:paraId="574CF45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oglašavanju nije navedena cijena sukladno članku 10. stavku 3. ovoga Zakona (članak 10. stavak 6.)</w:t>
      </w:r>
    </w:p>
    <w:p w14:paraId="3E46D69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postupi sukladno uredbi iz članka 8. stavka 2. ovoga Zakona</w:t>
      </w:r>
    </w:p>
    <w:p w14:paraId="3EA2698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prijavi cjenik odnosno tarifu, a poveća cijene suprotno uredbi iz članka 8. stavka 2. ovoga Zakona (članak 11. stavak 4.)</w:t>
      </w:r>
    </w:p>
    <w:p w14:paraId="77B6DBE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na svojim mrežnim stranicama ne objavi javno cjenike na koje se odnosi mjera iz članka 12. stavka 2. ovoga Zakona (članak 12. stavak 3.)</w:t>
      </w:r>
    </w:p>
    <w:p w14:paraId="3D1FC6F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ažurira objavljene cijene u cjenicima u realnom vremenu kako bi odražavale trenutačne cijene u prodajnim objektima, uključivo prodaju putem mrežnih stranica (članak 12. stavak 4.)</w:t>
      </w:r>
    </w:p>
    <w:p w14:paraId="0720266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uz cijene ne objavi i pripadajuće podatke o proizvodima i uslugama koji omogućuju valjanu usporedbu proizvoda i usluga, uključujući sve relevantne informacije koje omogućuju informirani izbor sukladno propisu kojim se uređuje zaštita potrošača (članak 12. stavak 5.)</w:t>
      </w:r>
    </w:p>
    <w:p w14:paraId="776F0EB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cijena iz članka 12. stavka 3. ovoga Zakona nije postupio na način i pod uvjetima određenim odlukom iz članka 8. stavka 1. ovoga Zakona (članak 12. stavak 6.)</w:t>
      </w:r>
    </w:p>
    <w:p w14:paraId="7A95857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objavljenih cijena sukladno članku 12. stavku 3. ovoga Zakona (članak 12. stavak 7.)</w:t>
      </w:r>
    </w:p>
    <w:p w14:paraId="552EC6A1"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oglašavanju nije navedena cijena sukladno članku 12. stavku 3. ovoga Zakona (članak 12. stavak 8.)</w:t>
      </w:r>
    </w:p>
    <w:p w14:paraId="7E86ED9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objavi cjenike iz članka 12. stavka 3. ovoga Zakona u obliku datoteka koje sadrže podatke o cijenama u.xml ili.csv formatu (članak 12. stavak 9.)</w:t>
      </w:r>
    </w:p>
    <w:p w14:paraId="1954E723"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omogući uporabu softverskih alata i automatiziranih programa koji putem interneta mogu prikupljati podatke o cijenama putem aplikacijskog programskog sučelja ili drugih tehničkih rješenja koja omogućuju dohvaćanje podataka o cijenama u realnom vremenu, radi njihove usporedbe (članak 12. stavak 10.)</w:t>
      </w:r>
    </w:p>
    <w:p w14:paraId="6933EF2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primijeni cijene koje su predmet mjere bez pribavljene prethodne suglasnosti ili ako ih ne primijeni u roku od 15 dana nakon dobivanja prethodne suglasnosti iz članka 13. stavka 3. ovoga Zakona (članak 13. stavak 4.)</w:t>
      </w:r>
    </w:p>
    <w:p w14:paraId="086B537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istakne cijene za koje je dobio prethodnu suglasnost iz članka 13. stavka 3. ovoga Zakona ili ih ne istakne jasno, vidljivo i čitljivo sukladno propisu kojim se uređuje zaštita potrošača (članak 13. stavak 5.)</w:t>
      </w:r>
    </w:p>
    <w:p w14:paraId="186CAB1C"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cijena iz članka 13. stavka 5. ovoga Zakona nije postupio na način i pod uvjetima određenim odlukom iz članka 8. stavka 1. ovoga Zakona (članak 13. stavak 6.)</w:t>
      </w:r>
    </w:p>
    <w:p w14:paraId="1BED0639"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se ne pridržava cijena iz članka 13. stavka 5. ovoga Zakona (članak 13. stavak 7.)</w:t>
      </w:r>
    </w:p>
    <w:p w14:paraId="6F14834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oglašavanju nisu navedene cijene sukladno članku 13. stavku 5. ovoga Zakona (članak 13. stavak 8.)</w:t>
      </w:r>
    </w:p>
    <w:p w14:paraId="00FC70EB"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ne dostavi podatke o cijenama sukladno odluci iz članka 8. stavka 1. ovoga Zakona (članak 14. stavak 4.)</w:t>
      </w:r>
    </w:p>
    <w:p w14:paraId="6F84973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lastRenderedPageBreak/>
        <w:t>– ne istakne dodatnu cijenu određenu odlukom iz članka 8. stavka 1. ovoga Zakona ili je ne istakne jasno, vidljivo i čitljivo sukladno propisu kojim se uređuje zaštita potrošača </w:t>
      </w:r>
      <w:r w:rsidRPr="00C20E04">
        <w:rPr>
          <w:rStyle w:val="bold"/>
          <w:b/>
          <w:bCs/>
          <w:color w:val="231F20"/>
          <w:sz w:val="20"/>
          <w:szCs w:val="20"/>
          <w:bdr w:val="none" w:sz="0" w:space="0" w:color="auto" w:frame="1"/>
        </w:rPr>
        <w:t>(članak </w:t>
      </w:r>
      <w:r w:rsidRPr="00C20E04">
        <w:rPr>
          <w:color w:val="231F20"/>
          <w:sz w:val="20"/>
          <w:szCs w:val="20"/>
        </w:rPr>
        <w:t>15. stavak 4.)</w:t>
      </w:r>
    </w:p>
    <w:p w14:paraId="4CAB4EB6"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isticanju cijene iz članka 15. stavka 4. ovoga Zakona nije postupio na način i pod uvjetima određenim odlukom iz članka 8. stavka 1. ovoga Zakona (članak 15. stavak 5.)</w:t>
      </w:r>
    </w:p>
    <w:p w14:paraId="62F7870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pri oglašavanju nije navedena cijena sukladno članku 15. stavku 4. ovoga Zakona (članak 15. stavak 6.).</w:t>
      </w:r>
    </w:p>
    <w:p w14:paraId="4D046C30"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Za prekršaje iz stavka 1. ovoga članka kaznit će se i odgovorna osoba u pravnoj osobi novčanom kaznom u iznosu od 1000,00 do 4000,00 eura.</w:t>
      </w:r>
    </w:p>
    <w:p w14:paraId="3DB75A4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(3) Za prekršaje iz stavka 1. ovoga članka kaznit će se fizička osoba obrtnik i osoba koja obavlja drugu samostalnu djelatnost u iznosu od 1000,00 do 20.000,00 eura.</w:t>
      </w:r>
    </w:p>
    <w:p w14:paraId="3E105F9E"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(4) Za prekršaje iz stavka 1. ovoga članka kaznit će se trgovac – fizička osoba novčanom kaznom u iznosu od 1000,00 do 6000,00 eura.</w:t>
      </w:r>
    </w:p>
    <w:p w14:paraId="1530FEDA"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(5) Imovinska korist koja je nastala počinjenjem prekršaja iz stavka 1. ovoga članka oduzima se, sukladno propisu kojim se uređuju prekršaji.</w:t>
      </w:r>
    </w:p>
    <w:p w14:paraId="13ADAB7E" w14:textId="77777777" w:rsidR="00C20E04" w:rsidRPr="00C20E04" w:rsidRDefault="00C20E04" w:rsidP="00C20E04">
      <w:pPr>
        <w:pStyle w:val="Naslov3"/>
      </w:pPr>
      <w:r w:rsidRPr="00C20E04">
        <w:t>VI. PRIJELAZNE I ZAVRŠNE ODREDBE</w:t>
      </w:r>
    </w:p>
    <w:p w14:paraId="0898C064"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21.</w:t>
      </w:r>
    </w:p>
    <w:p w14:paraId="671977F8"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Prekršajni i upravni postupci pokrenuti do dana stupanja na snagu ovoga Zakona dovršit će se prema odredbama ovoga Zakona.</w:t>
      </w:r>
    </w:p>
    <w:p w14:paraId="571C5569"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22.</w:t>
      </w:r>
    </w:p>
    <w:p w14:paraId="750581B2"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Vlada će u roku od 90 dana od dana stupanja na snagu ovoga Zakona donijeti uredbu iz članka 8. stavka 2. ovoga Zakona.</w:t>
      </w:r>
    </w:p>
    <w:p w14:paraId="6F4D80B9"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23.</w:t>
      </w:r>
    </w:p>
    <w:p w14:paraId="0B502B2D"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Do stupanja na snagu uredbe iz članka 8. stavka 2. ovoga Zakona kojom se uređuje mjera prijave važećih cjenika odnosno tarifa ministarstvu nadležnom za gospodarstvo ostaju na snazi:</w:t>
      </w:r>
    </w:p>
    <w:p w14:paraId="1D951B77"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1. Uredba o izravnim mjerama kontrole cijena (»Narodne novine«, br. 2/01., 156/02., 110/04., 112/07., 43/09., 78/11. i 72/13.)</w:t>
      </w:r>
    </w:p>
    <w:p w14:paraId="7C4B6DF5"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2. Odluka o ispravama i službenim obrascima čiji su sadržaj, oblik, način zaštite i obvezna primjena propisani zakonima i drugim propisima (»Narodne novine«, br. 50/11., 119/11., 28/13., 96/13., 47/14., 61/15., 34/16., 17/17., 86/17. i 97/18.).</w:t>
      </w:r>
    </w:p>
    <w:p w14:paraId="74C64603" w14:textId="1C5E4D16"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xml:space="preserve">(2) Do stupanja na snagu odluke iz članka 8. stavka 1. ovoga Zakona kojom se uređuje mjera određivanja najviših cijena ostaje na snazi </w:t>
      </w:r>
      <w:hyperlink r:id="rId8" w:history="1">
        <w:r w:rsidRPr="006B5C5C">
          <w:rPr>
            <w:rStyle w:val="Hiperveza"/>
            <w:sz w:val="20"/>
            <w:szCs w:val="20"/>
          </w:rPr>
          <w:t>Odluka o izravnim mjerama kontrole cijena određenih proizvoda i određenih kategorija proizvoda u trgovini na malo</w:t>
        </w:r>
      </w:hyperlink>
      <w:r w:rsidRPr="00C20E04">
        <w:rPr>
          <w:color w:val="231F20"/>
          <w:sz w:val="20"/>
          <w:szCs w:val="20"/>
        </w:rPr>
        <w:t xml:space="preserve"> (»Narodne novine«, br. 17/25.).</w:t>
      </w:r>
    </w:p>
    <w:p w14:paraId="7578E496"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24.</w:t>
      </w:r>
    </w:p>
    <w:p w14:paraId="39E6464E" w14:textId="7E0DA758"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 xml:space="preserve">Danom stupanja na snagu ovoga Zakona prestaje važiti </w:t>
      </w:r>
      <w:hyperlink r:id="rId9" w:history="1">
        <w:r w:rsidRPr="006B5C5C">
          <w:rPr>
            <w:rStyle w:val="Hiperveza"/>
            <w:sz w:val="20"/>
            <w:szCs w:val="20"/>
          </w:rPr>
          <w:t>Zakon o iznimnim mjerama kontrole cijena</w:t>
        </w:r>
      </w:hyperlink>
      <w:r w:rsidRPr="00C20E04">
        <w:rPr>
          <w:color w:val="231F20"/>
          <w:sz w:val="20"/>
          <w:szCs w:val="20"/>
        </w:rPr>
        <w:t xml:space="preserve"> (»Narodne novine«, br. 73/97., 128/99. i 66/01.).</w:t>
      </w:r>
    </w:p>
    <w:p w14:paraId="5223E2E5" w14:textId="77777777" w:rsidR="00C20E04" w:rsidRPr="00C20E04" w:rsidRDefault="00C20E04" w:rsidP="00C20E04">
      <w:pPr>
        <w:pStyle w:val="box479367"/>
        <w:shd w:val="clear" w:color="auto" w:fill="FFFFFF"/>
        <w:spacing w:before="30" w:beforeAutospacing="0" w:after="30" w:afterAutospacing="0"/>
        <w:jc w:val="center"/>
        <w:textAlignment w:val="baseline"/>
        <w:rPr>
          <w:color w:val="231F20"/>
          <w:sz w:val="20"/>
          <w:szCs w:val="20"/>
        </w:rPr>
      </w:pPr>
      <w:r w:rsidRPr="00C20E04">
        <w:rPr>
          <w:color w:val="231F20"/>
          <w:sz w:val="20"/>
          <w:szCs w:val="20"/>
        </w:rPr>
        <w:t>Članak 25.</w:t>
      </w:r>
    </w:p>
    <w:p w14:paraId="45C44CBF" w14:textId="77777777" w:rsidR="00C20E04" w:rsidRPr="00C20E04" w:rsidRDefault="00C20E04" w:rsidP="00C20E04">
      <w:pPr>
        <w:pStyle w:val="box479367"/>
        <w:shd w:val="clear" w:color="auto" w:fill="FFFFFF"/>
        <w:spacing w:before="30" w:beforeAutospacing="0" w:after="30" w:afterAutospacing="0"/>
        <w:textAlignment w:val="baseline"/>
        <w:rPr>
          <w:color w:val="231F20"/>
          <w:sz w:val="20"/>
          <w:szCs w:val="20"/>
        </w:rPr>
      </w:pPr>
      <w:r w:rsidRPr="00C20E04">
        <w:rPr>
          <w:color w:val="231F20"/>
          <w:sz w:val="20"/>
          <w:szCs w:val="20"/>
        </w:rPr>
        <w:t>Ovaj Zakon stupa na snagu prvoga dana od dana objave u »Narodnim novinama«.</w:t>
      </w:r>
    </w:p>
    <w:p w14:paraId="4186233B" w14:textId="77777777" w:rsidR="006E62DA" w:rsidRPr="00C20E04" w:rsidRDefault="006E62DA" w:rsidP="00C20E04">
      <w:pPr>
        <w:spacing w:beforeLines="30" w:before="72" w:afterLines="30" w:after="72"/>
        <w:rPr>
          <w:rFonts w:ascii="Times New Roman" w:hAnsi="Times New Roman"/>
          <w:sz w:val="20"/>
          <w:szCs w:val="20"/>
        </w:rPr>
      </w:pPr>
    </w:p>
    <w:sectPr w:rsidR="006E62DA" w:rsidRPr="00C20E04" w:rsidSect="004205B2">
      <w:headerReference w:type="default" r:id="rId10"/>
      <w:footerReference w:type="default" r:id="rId11"/>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1DCF1" w14:textId="77777777" w:rsidR="00EB48EA" w:rsidRDefault="00EB48EA" w:rsidP="002157BC">
      <w:r>
        <w:separator/>
      </w:r>
    </w:p>
  </w:endnote>
  <w:endnote w:type="continuationSeparator" w:id="0">
    <w:p w14:paraId="57E89AFC" w14:textId="77777777" w:rsidR="00EB48EA" w:rsidRDefault="00EB48EA"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1090D10A" w14:textId="77777777" w:rsidR="00A26DBF" w:rsidRPr="00A26DBF" w:rsidRDefault="00A26DBF" w:rsidP="00A26DBF">
    <w:pPr>
      <w:pStyle w:val="Podnoje"/>
      <w:jc w:val="center"/>
      <w:rPr>
        <w:rFonts w:ascii="Times New Roman" w:hAnsi="Times New Roman"/>
        <w:sz w:val="18"/>
        <w:szCs w:val="18"/>
      </w:rPr>
    </w:pPr>
    <w:r w:rsidRPr="00A26DBF">
      <w:rPr>
        <w:rFonts w:ascii="Times New Roman" w:hAnsi="Times New Roman"/>
        <w:sz w:val="18"/>
        <w:szCs w:val="18"/>
      </w:rPr>
      <w:t>Zakon o iznimnim mjerama kontrole cijena</w:t>
    </w:r>
  </w:p>
  <w:p w14:paraId="705BB24B" w14:textId="4B93A623"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A26DBF">
      <w:rPr>
        <w:rFonts w:ascii="Times New Roman" w:hAnsi="Times New Roman"/>
        <w:sz w:val="18"/>
        <w:szCs w:val="18"/>
      </w:rPr>
      <w:t>40</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A26DBF">
      <w:rPr>
        <w:rFonts w:ascii="Times New Roman" w:hAnsi="Times New Roman"/>
        <w:sz w:val="18"/>
        <w:szCs w:val="18"/>
      </w:rPr>
      <w:t xml:space="preserve"> 08.03.2025.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8CBF5" w14:textId="77777777" w:rsidR="00EB48EA" w:rsidRDefault="00EB48EA" w:rsidP="002157BC">
      <w:r>
        <w:separator/>
      </w:r>
    </w:p>
  </w:footnote>
  <w:footnote w:type="continuationSeparator" w:id="0">
    <w:p w14:paraId="667F3A1B" w14:textId="77777777" w:rsidR="00EB48EA" w:rsidRDefault="00EB48EA"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1EB6"/>
    <w:rsid w:val="00013ED4"/>
    <w:rsid w:val="00024D54"/>
    <w:rsid w:val="00041745"/>
    <w:rsid w:val="000704F3"/>
    <w:rsid w:val="00074E29"/>
    <w:rsid w:val="000960B5"/>
    <w:rsid w:val="000B3BB4"/>
    <w:rsid w:val="000B682E"/>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77373"/>
    <w:rsid w:val="00282C62"/>
    <w:rsid w:val="002A0912"/>
    <w:rsid w:val="002B4D39"/>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205B2"/>
    <w:rsid w:val="00425E03"/>
    <w:rsid w:val="004465A0"/>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1B6D"/>
    <w:rsid w:val="006408E3"/>
    <w:rsid w:val="00641104"/>
    <w:rsid w:val="00651A67"/>
    <w:rsid w:val="00657D04"/>
    <w:rsid w:val="00664744"/>
    <w:rsid w:val="00665AC8"/>
    <w:rsid w:val="00667154"/>
    <w:rsid w:val="006672BA"/>
    <w:rsid w:val="006B5C5C"/>
    <w:rsid w:val="006E22BA"/>
    <w:rsid w:val="006E62DA"/>
    <w:rsid w:val="006F7368"/>
    <w:rsid w:val="006F7C9F"/>
    <w:rsid w:val="00725EC4"/>
    <w:rsid w:val="00726EBB"/>
    <w:rsid w:val="00740174"/>
    <w:rsid w:val="007427B4"/>
    <w:rsid w:val="007429F2"/>
    <w:rsid w:val="00744D84"/>
    <w:rsid w:val="00770E47"/>
    <w:rsid w:val="0077279B"/>
    <w:rsid w:val="007749B9"/>
    <w:rsid w:val="0078108A"/>
    <w:rsid w:val="007B3F62"/>
    <w:rsid w:val="007D45AF"/>
    <w:rsid w:val="007D6D8F"/>
    <w:rsid w:val="007E7274"/>
    <w:rsid w:val="00800679"/>
    <w:rsid w:val="00806163"/>
    <w:rsid w:val="00820A1B"/>
    <w:rsid w:val="008315E1"/>
    <w:rsid w:val="00834B2D"/>
    <w:rsid w:val="00847ED0"/>
    <w:rsid w:val="00851083"/>
    <w:rsid w:val="0087297C"/>
    <w:rsid w:val="00874D50"/>
    <w:rsid w:val="00893E9C"/>
    <w:rsid w:val="008A619F"/>
    <w:rsid w:val="008A68A9"/>
    <w:rsid w:val="008C3AEE"/>
    <w:rsid w:val="008E09BA"/>
    <w:rsid w:val="008F2E00"/>
    <w:rsid w:val="00902379"/>
    <w:rsid w:val="00910BCE"/>
    <w:rsid w:val="00913261"/>
    <w:rsid w:val="00916FC7"/>
    <w:rsid w:val="009300F8"/>
    <w:rsid w:val="0095522C"/>
    <w:rsid w:val="009567F9"/>
    <w:rsid w:val="00A0018D"/>
    <w:rsid w:val="00A01201"/>
    <w:rsid w:val="00A01A53"/>
    <w:rsid w:val="00A05ACC"/>
    <w:rsid w:val="00A1704F"/>
    <w:rsid w:val="00A2265B"/>
    <w:rsid w:val="00A26DBF"/>
    <w:rsid w:val="00A35430"/>
    <w:rsid w:val="00A55D6A"/>
    <w:rsid w:val="00A71198"/>
    <w:rsid w:val="00A7654F"/>
    <w:rsid w:val="00A7693A"/>
    <w:rsid w:val="00A76D2E"/>
    <w:rsid w:val="00A8647B"/>
    <w:rsid w:val="00A9137E"/>
    <w:rsid w:val="00AA2600"/>
    <w:rsid w:val="00AB0923"/>
    <w:rsid w:val="00AE7E8E"/>
    <w:rsid w:val="00AF1012"/>
    <w:rsid w:val="00B169D8"/>
    <w:rsid w:val="00B1731E"/>
    <w:rsid w:val="00B21895"/>
    <w:rsid w:val="00B2246E"/>
    <w:rsid w:val="00B31E42"/>
    <w:rsid w:val="00B5085C"/>
    <w:rsid w:val="00B668AA"/>
    <w:rsid w:val="00B72055"/>
    <w:rsid w:val="00BA7AA6"/>
    <w:rsid w:val="00BB24FD"/>
    <w:rsid w:val="00BB2F95"/>
    <w:rsid w:val="00BF141E"/>
    <w:rsid w:val="00BF1986"/>
    <w:rsid w:val="00BF547D"/>
    <w:rsid w:val="00C20E04"/>
    <w:rsid w:val="00C307C8"/>
    <w:rsid w:val="00C53A95"/>
    <w:rsid w:val="00C9558F"/>
    <w:rsid w:val="00CC03E0"/>
    <w:rsid w:val="00CE546A"/>
    <w:rsid w:val="00CF10D1"/>
    <w:rsid w:val="00D377F8"/>
    <w:rsid w:val="00D41646"/>
    <w:rsid w:val="00D42D8F"/>
    <w:rsid w:val="00D75FB3"/>
    <w:rsid w:val="00DA2557"/>
    <w:rsid w:val="00DF70F5"/>
    <w:rsid w:val="00DF7FC2"/>
    <w:rsid w:val="00E2030C"/>
    <w:rsid w:val="00E3777C"/>
    <w:rsid w:val="00E44099"/>
    <w:rsid w:val="00E56EB2"/>
    <w:rsid w:val="00E76036"/>
    <w:rsid w:val="00EB48EA"/>
    <w:rsid w:val="00EC4BAB"/>
    <w:rsid w:val="00EE7918"/>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67">
    <w:name w:val="box_479367"/>
    <w:basedOn w:val="Normal"/>
    <w:rsid w:val="00C20E0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C20E04"/>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0839242">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74055082">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2986925">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4244567">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76969771">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5404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akon.hr/z/3933/zakon-o-iznimnim-mjerama-kontrole-cijena-2001-20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6</TotalTime>
  <Pages>6</Pages>
  <Words>3428</Words>
  <Characters>19545</Characters>
  <Application>Microsoft Office Word</Application>
  <DocSecurity>0</DocSecurity>
  <Lines>162</Lines>
  <Paragraphs>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4</cp:revision>
  <dcterms:created xsi:type="dcterms:W3CDTF">2025-03-19T00:57:00Z</dcterms:created>
  <dcterms:modified xsi:type="dcterms:W3CDTF">2025-03-19T01:13:00Z</dcterms:modified>
</cp:coreProperties>
</file>